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4227" w14:textId="77777777" w:rsidR="009C2B9F" w:rsidRPr="005D738C" w:rsidRDefault="009C2B9F" w:rsidP="009C2B9F">
      <w:pPr>
        <w:pStyle w:val="Nagwek1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D738C">
        <w:rPr>
          <w:rFonts w:ascii="Arial" w:hAnsi="Arial" w:cs="Arial"/>
          <w:b/>
          <w:color w:val="000000" w:themeColor="text1"/>
          <w:szCs w:val="24"/>
        </w:rPr>
        <w:t xml:space="preserve">UCHWAŁA Nr 436/ </w:t>
      </w:r>
      <w:r>
        <w:rPr>
          <w:rFonts w:ascii="Arial" w:hAnsi="Arial" w:cs="Arial"/>
          <w:b/>
          <w:color w:val="000000" w:themeColor="text1"/>
          <w:szCs w:val="24"/>
        </w:rPr>
        <w:t>8905</w:t>
      </w:r>
      <w:r w:rsidRPr="005D738C">
        <w:rPr>
          <w:rFonts w:ascii="Arial" w:hAnsi="Arial" w:cs="Arial"/>
          <w:b/>
          <w:color w:val="000000" w:themeColor="text1"/>
          <w:szCs w:val="24"/>
        </w:rPr>
        <w:t xml:space="preserve"> /22</w:t>
      </w:r>
    </w:p>
    <w:p w14:paraId="32229C20" w14:textId="77777777" w:rsidR="009C2B9F" w:rsidRPr="005D738C" w:rsidRDefault="009C2B9F" w:rsidP="009C2B9F">
      <w:pPr>
        <w:pStyle w:val="Nagwek1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D738C">
        <w:rPr>
          <w:rFonts w:ascii="Arial" w:hAnsi="Arial" w:cs="Arial"/>
          <w:b/>
          <w:color w:val="000000" w:themeColor="text1"/>
          <w:szCs w:val="24"/>
        </w:rPr>
        <w:t>ZARZĄDU WOJEWÓDZTWA PODKARPACKIEGO</w:t>
      </w:r>
    </w:p>
    <w:p w14:paraId="74CC442E" w14:textId="77777777" w:rsidR="009C2B9F" w:rsidRPr="005D738C" w:rsidRDefault="009C2B9F" w:rsidP="009C2B9F">
      <w:pPr>
        <w:pStyle w:val="Nagwek1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D738C">
        <w:rPr>
          <w:rFonts w:ascii="Arial" w:hAnsi="Arial" w:cs="Arial"/>
          <w:b/>
          <w:color w:val="000000" w:themeColor="text1"/>
          <w:szCs w:val="24"/>
        </w:rPr>
        <w:t>w RZESZOWIE</w:t>
      </w:r>
    </w:p>
    <w:p w14:paraId="5B6092D8" w14:textId="77777777" w:rsidR="009C2B9F" w:rsidRPr="005D738C" w:rsidRDefault="009C2B9F" w:rsidP="009C2B9F">
      <w:pPr>
        <w:pStyle w:val="Nagwek1"/>
        <w:jc w:val="center"/>
        <w:rPr>
          <w:rFonts w:ascii="Arial" w:hAnsi="Arial" w:cs="Arial"/>
          <w:color w:val="000000" w:themeColor="text1"/>
          <w:szCs w:val="24"/>
        </w:rPr>
      </w:pPr>
      <w:r w:rsidRPr="005D738C">
        <w:rPr>
          <w:rFonts w:ascii="Arial" w:hAnsi="Arial" w:cs="Arial"/>
          <w:color w:val="000000" w:themeColor="text1"/>
          <w:szCs w:val="24"/>
        </w:rPr>
        <w:t>z dnia 7 listopada  2022r.</w:t>
      </w:r>
    </w:p>
    <w:p w14:paraId="22EE454F" w14:textId="77777777" w:rsidR="009C2B9F" w:rsidRPr="00C72FC9" w:rsidRDefault="009C2B9F" w:rsidP="009C2B9F"/>
    <w:p w14:paraId="29E59D33" w14:textId="77777777" w:rsidR="009C2B9F" w:rsidRPr="005D738C" w:rsidRDefault="009C2B9F" w:rsidP="009C2B9F">
      <w:pPr>
        <w:jc w:val="center"/>
        <w:rPr>
          <w:rFonts w:ascii="Arial" w:hAnsi="Arial" w:cs="Arial"/>
          <w:b/>
          <w:iCs/>
        </w:rPr>
      </w:pPr>
      <w:r w:rsidRPr="00C72FC9">
        <w:rPr>
          <w:rFonts w:ascii="Arial" w:hAnsi="Arial" w:cs="Arial"/>
          <w:b/>
        </w:rPr>
        <w:t xml:space="preserve">w sprawie wniesienia pod obrady Sejmiku Województwa Podkarpackiego projektu uchwały Sejmiku </w:t>
      </w:r>
      <w:r w:rsidRPr="00C72FC9">
        <w:rPr>
          <w:rFonts w:ascii="Arial" w:hAnsi="Arial" w:cs="Arial"/>
          <w:b/>
          <w:iCs/>
        </w:rPr>
        <w:t xml:space="preserve">w sprawie </w:t>
      </w:r>
      <w:r w:rsidRPr="005D738C">
        <w:rPr>
          <w:rFonts w:ascii="Arial" w:hAnsi="Arial" w:cs="Arial"/>
          <w:b/>
          <w:iCs/>
        </w:rPr>
        <w:t>wyrażenia zgody na przeznaczenie do sprzedaży nieruchomości zabudowanych położonych w Krośnie przy ul. Lewakowskiego 7</w:t>
      </w:r>
    </w:p>
    <w:p w14:paraId="68CC7B87" w14:textId="77777777" w:rsidR="009C2B9F" w:rsidRPr="00C72FC9" w:rsidRDefault="009C2B9F" w:rsidP="009C2B9F">
      <w:pPr>
        <w:rPr>
          <w:b/>
        </w:rPr>
      </w:pPr>
    </w:p>
    <w:p w14:paraId="07ABC742" w14:textId="77777777" w:rsidR="009C2B9F" w:rsidRPr="00C72FC9" w:rsidRDefault="009C2B9F" w:rsidP="009C2B9F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 xml:space="preserve">Na podstawie art. 41 ust. 1 ustawy z dnia 5 czerwca 1998 roku o samorządzie województwa (Dz. U. z 2022 r. </w:t>
      </w:r>
      <w:r w:rsidRPr="00D624CD">
        <w:rPr>
          <w:rFonts w:ascii="Arial" w:hAnsi="Arial" w:cs="Arial"/>
        </w:rPr>
        <w:t>poz. 2094 t.j.</w:t>
      </w:r>
      <w:r w:rsidRPr="00C72FC9">
        <w:rPr>
          <w:rFonts w:ascii="Arial" w:hAnsi="Arial" w:cs="Arial"/>
        </w:rPr>
        <w:t xml:space="preserve">) i </w:t>
      </w:r>
      <w:r w:rsidRPr="00C72FC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Podk. z 1999 r. </w:t>
      </w:r>
      <w:r w:rsidRPr="00C72FC9">
        <w:rPr>
          <w:rFonts w:ascii="Arial" w:hAnsi="Arial" w:cs="Arial"/>
          <w:bCs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</w:rPr>
        <w:t>z 2019 r., poz. 2676),</w:t>
      </w:r>
    </w:p>
    <w:p w14:paraId="6407E0F4" w14:textId="77777777" w:rsidR="009C2B9F" w:rsidRPr="00C72FC9" w:rsidRDefault="009C2B9F" w:rsidP="009C2B9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D4DD067" w14:textId="77777777" w:rsidR="009C2B9F" w:rsidRPr="00C72FC9" w:rsidRDefault="009C2B9F" w:rsidP="009C2B9F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Zarząd Województwa Podkarpackiego w Rzeszowie</w:t>
      </w:r>
    </w:p>
    <w:p w14:paraId="4D40B823" w14:textId="77777777" w:rsidR="009C2B9F" w:rsidRPr="00C72FC9" w:rsidRDefault="009C2B9F" w:rsidP="009C2B9F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uchwala, co następuje:</w:t>
      </w:r>
    </w:p>
    <w:p w14:paraId="46E503CF" w14:textId="77777777" w:rsidR="009C2B9F" w:rsidRPr="00C72FC9" w:rsidRDefault="009C2B9F" w:rsidP="009C2B9F">
      <w:pPr>
        <w:spacing w:line="276" w:lineRule="auto"/>
      </w:pPr>
    </w:p>
    <w:p w14:paraId="5AD00805" w14:textId="77777777" w:rsidR="009C2B9F" w:rsidRPr="00C72FC9" w:rsidRDefault="009C2B9F" w:rsidP="009C2B9F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1</w:t>
      </w:r>
    </w:p>
    <w:p w14:paraId="79D09043" w14:textId="77777777" w:rsidR="009C2B9F" w:rsidRPr="00C72FC9" w:rsidRDefault="009C2B9F" w:rsidP="009C2B9F">
      <w:pPr>
        <w:spacing w:line="276" w:lineRule="auto"/>
      </w:pPr>
    </w:p>
    <w:p w14:paraId="513B627C" w14:textId="77777777" w:rsidR="009C2B9F" w:rsidRPr="005D738C" w:rsidRDefault="009C2B9F" w:rsidP="009C2B9F">
      <w:pPr>
        <w:spacing w:line="276" w:lineRule="auto"/>
        <w:jc w:val="both"/>
        <w:rPr>
          <w:rFonts w:ascii="Arial" w:hAnsi="Arial" w:cs="Arial"/>
          <w:b/>
          <w:iCs/>
        </w:rPr>
      </w:pPr>
      <w:r w:rsidRPr="00C72FC9">
        <w:rPr>
          <w:rFonts w:ascii="Arial" w:hAnsi="Arial" w:cs="Arial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</w:rPr>
        <w:t>w sprawie</w:t>
      </w:r>
      <w:r w:rsidRPr="005D738C">
        <w:rPr>
          <w:rFonts w:ascii="Arial" w:hAnsi="Arial"/>
          <w:b/>
        </w:rPr>
        <w:t xml:space="preserve"> </w:t>
      </w:r>
      <w:r w:rsidRPr="005D738C">
        <w:rPr>
          <w:rFonts w:ascii="Arial" w:hAnsi="Arial" w:cs="Arial"/>
          <w:b/>
          <w:iCs/>
        </w:rPr>
        <w:t>wyrażenia zgody na przeznaczenie do sprzedaży nieruchomości zabudowanych położonych w Krośnie przy ul. Lewakowskiego 7</w:t>
      </w:r>
    </w:p>
    <w:p w14:paraId="6E3E0A88" w14:textId="77777777" w:rsidR="009C2B9F" w:rsidRPr="00C72FC9" w:rsidRDefault="009C2B9F" w:rsidP="009C2B9F">
      <w:pPr>
        <w:spacing w:line="276" w:lineRule="auto"/>
        <w:jc w:val="both"/>
        <w:rPr>
          <w:rFonts w:ascii="Arial" w:hAnsi="Arial" w:cs="Arial"/>
          <w:b/>
        </w:rPr>
      </w:pPr>
      <w:r w:rsidRPr="00C72FC9">
        <w:rPr>
          <w:rFonts w:ascii="Arial" w:hAnsi="Arial" w:cs="Arial"/>
          <w:iCs/>
        </w:rPr>
        <w:t xml:space="preserve">, </w:t>
      </w:r>
      <w:r w:rsidRPr="00C72FC9">
        <w:rPr>
          <w:rFonts w:ascii="Arial" w:hAnsi="Arial" w:cs="Arial"/>
        </w:rPr>
        <w:t>w brzmieniu stanowiącym załącznik do uchwały.</w:t>
      </w:r>
    </w:p>
    <w:p w14:paraId="5D26FB4A" w14:textId="77777777" w:rsidR="009C2B9F" w:rsidRPr="00C72FC9" w:rsidRDefault="009C2B9F" w:rsidP="009C2B9F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B8337B3" w14:textId="77777777" w:rsidR="009C2B9F" w:rsidRPr="00C72FC9" w:rsidRDefault="009C2B9F" w:rsidP="009C2B9F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2</w:t>
      </w:r>
    </w:p>
    <w:p w14:paraId="33FCA47F" w14:textId="77777777" w:rsidR="009C2B9F" w:rsidRPr="00C72FC9" w:rsidRDefault="009C2B9F" w:rsidP="009C2B9F">
      <w:pPr>
        <w:spacing w:line="276" w:lineRule="auto"/>
        <w:jc w:val="both"/>
        <w:rPr>
          <w:rFonts w:ascii="Arial" w:hAnsi="Arial" w:cs="Arial"/>
        </w:rPr>
      </w:pPr>
    </w:p>
    <w:p w14:paraId="7E3F6723" w14:textId="77777777" w:rsidR="009C2B9F" w:rsidRPr="00C72FC9" w:rsidRDefault="009C2B9F" w:rsidP="009C2B9F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>Wykonanie uchwały powierza się Marszałkowi Województwa Podkarpackiego.</w:t>
      </w:r>
    </w:p>
    <w:p w14:paraId="6164A319" w14:textId="77777777" w:rsidR="009C2B9F" w:rsidRPr="00C72FC9" w:rsidRDefault="009C2B9F" w:rsidP="009C2B9F">
      <w:pPr>
        <w:spacing w:line="276" w:lineRule="auto"/>
        <w:jc w:val="both"/>
        <w:rPr>
          <w:rFonts w:ascii="Arial" w:hAnsi="Arial" w:cs="Arial"/>
        </w:rPr>
      </w:pPr>
    </w:p>
    <w:p w14:paraId="6CD1D9CF" w14:textId="77777777" w:rsidR="009C2B9F" w:rsidRPr="00C72FC9" w:rsidRDefault="009C2B9F" w:rsidP="009C2B9F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3</w:t>
      </w:r>
    </w:p>
    <w:p w14:paraId="499DD156" w14:textId="77777777" w:rsidR="009C2B9F" w:rsidRPr="00C72FC9" w:rsidRDefault="009C2B9F" w:rsidP="009C2B9F">
      <w:pPr>
        <w:spacing w:line="276" w:lineRule="auto"/>
        <w:jc w:val="both"/>
        <w:rPr>
          <w:rFonts w:ascii="Arial" w:hAnsi="Arial" w:cs="Arial"/>
          <w:bCs/>
        </w:rPr>
      </w:pPr>
    </w:p>
    <w:p w14:paraId="4674A2E3" w14:textId="77777777" w:rsidR="009C2B9F" w:rsidRPr="00C72FC9" w:rsidRDefault="009C2B9F" w:rsidP="009C2B9F">
      <w:pPr>
        <w:spacing w:line="276" w:lineRule="auto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Uchwała wchodzi w życie z dniem podjęcia.</w:t>
      </w:r>
    </w:p>
    <w:p w14:paraId="0399C5B8" w14:textId="77777777" w:rsidR="009C2B9F" w:rsidRDefault="009C2B9F" w:rsidP="009C2B9F">
      <w:pPr>
        <w:jc w:val="right"/>
        <w:rPr>
          <w:rFonts w:ascii="Arial" w:hAnsi="Arial"/>
          <w:b/>
          <w:bCs/>
        </w:rPr>
      </w:pPr>
    </w:p>
    <w:p w14:paraId="527A999C" w14:textId="77777777" w:rsidR="009C2B9F" w:rsidRPr="003C6A0A" w:rsidRDefault="009C2B9F" w:rsidP="009C2B9F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463D38F" w14:textId="77777777" w:rsidR="009C2B9F" w:rsidRPr="003C6A0A" w:rsidRDefault="009C2B9F" w:rsidP="009C2B9F">
      <w:pPr>
        <w:rPr>
          <w:rFonts w:ascii="Arial" w:eastAsiaTheme="minorEastAsia" w:hAnsi="Arial" w:cs="Arial"/>
          <w:sz w:val="22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D42E2DC" w14:textId="77777777" w:rsidR="009C2B9F" w:rsidRDefault="009C2B9F" w:rsidP="009C2B9F">
      <w:pPr>
        <w:jc w:val="right"/>
        <w:rPr>
          <w:rFonts w:ascii="Arial" w:hAnsi="Arial"/>
          <w:b/>
          <w:bCs/>
        </w:rPr>
      </w:pPr>
    </w:p>
    <w:p w14:paraId="4A05E28B" w14:textId="77777777" w:rsidR="009C2B9F" w:rsidRDefault="009C2B9F" w:rsidP="009C2B9F">
      <w:pPr>
        <w:jc w:val="right"/>
        <w:rPr>
          <w:rFonts w:ascii="Arial" w:hAnsi="Arial"/>
          <w:b/>
          <w:bCs/>
        </w:rPr>
      </w:pPr>
    </w:p>
    <w:p w14:paraId="5ED0D96B" w14:textId="77777777" w:rsidR="009C2B9F" w:rsidRDefault="009C2B9F" w:rsidP="009C2B9F">
      <w:pPr>
        <w:jc w:val="right"/>
        <w:rPr>
          <w:rFonts w:ascii="Arial" w:hAnsi="Arial"/>
          <w:b/>
          <w:bCs/>
        </w:rPr>
      </w:pPr>
    </w:p>
    <w:p w14:paraId="0D31BF6E" w14:textId="77777777" w:rsidR="009C2B9F" w:rsidRDefault="009C2B9F" w:rsidP="009C2B9F">
      <w:pPr>
        <w:jc w:val="right"/>
        <w:rPr>
          <w:rFonts w:ascii="Arial" w:hAnsi="Arial"/>
          <w:b/>
          <w:bCs/>
        </w:rPr>
      </w:pPr>
    </w:p>
    <w:p w14:paraId="4889A578" w14:textId="77777777" w:rsidR="009C2B9F" w:rsidRDefault="009C2B9F" w:rsidP="009C2B9F">
      <w:pPr>
        <w:jc w:val="right"/>
        <w:rPr>
          <w:rFonts w:ascii="Arial" w:hAnsi="Arial"/>
          <w:b/>
          <w:bCs/>
        </w:rPr>
      </w:pPr>
    </w:p>
    <w:p w14:paraId="639DC382" w14:textId="77777777" w:rsidR="009C2B9F" w:rsidRDefault="009C2B9F" w:rsidP="009C2B9F">
      <w:pPr>
        <w:jc w:val="right"/>
        <w:rPr>
          <w:rFonts w:ascii="Arial" w:hAnsi="Arial"/>
          <w:b/>
          <w:bCs/>
        </w:rPr>
      </w:pPr>
    </w:p>
    <w:p w14:paraId="3662470A" w14:textId="77777777" w:rsidR="009C2B9F" w:rsidRDefault="009C2B9F" w:rsidP="009C2B9F">
      <w:pPr>
        <w:jc w:val="right"/>
        <w:rPr>
          <w:rFonts w:ascii="Arial" w:hAnsi="Arial"/>
          <w:b/>
          <w:bCs/>
        </w:rPr>
      </w:pPr>
    </w:p>
    <w:p w14:paraId="734C2B4A" w14:textId="77777777" w:rsidR="009C2B9F" w:rsidRDefault="009C2B9F" w:rsidP="009C2B9F">
      <w:pPr>
        <w:jc w:val="right"/>
        <w:rPr>
          <w:rFonts w:ascii="Arial" w:hAnsi="Arial"/>
          <w:b/>
          <w:bCs/>
        </w:rPr>
      </w:pPr>
    </w:p>
    <w:p w14:paraId="4C259BDC" w14:textId="77777777" w:rsidR="009C2B9F" w:rsidRDefault="009C2B9F" w:rsidP="009C2B9F">
      <w:pPr>
        <w:jc w:val="right"/>
        <w:rPr>
          <w:rFonts w:ascii="Arial" w:hAnsi="Arial"/>
          <w:b/>
          <w:bCs/>
        </w:rPr>
      </w:pPr>
    </w:p>
    <w:p w14:paraId="44DD7844" w14:textId="77777777" w:rsidR="001636B9" w:rsidRPr="00710102" w:rsidRDefault="001636B9" w:rsidP="001636B9">
      <w:pPr>
        <w:pStyle w:val="Tytu"/>
        <w:jc w:val="left"/>
        <w:rPr>
          <w:rFonts w:ascii="Arial" w:hAnsi="Arial" w:cs="Arial"/>
          <w:i/>
          <w:iCs/>
          <w:color w:val="000000"/>
          <w:sz w:val="20"/>
          <w:szCs w:val="24"/>
        </w:rPr>
      </w:pPr>
      <w:r>
        <w:rPr>
          <w:rFonts w:ascii="Arial" w:hAnsi="Arial" w:cs="Arial"/>
          <w:b w:val="0"/>
          <w:bCs/>
          <w:sz w:val="20"/>
        </w:rPr>
        <w:lastRenderedPageBreak/>
        <w:t>RG-II.7740.2.13.2022.ES</w:t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</w:r>
      <w:r>
        <w:rPr>
          <w:rFonts w:ascii="Arial" w:hAnsi="Arial" w:cs="Arial"/>
          <w:color w:val="000000"/>
          <w:sz w:val="20"/>
          <w:szCs w:val="24"/>
        </w:rPr>
        <w:tab/>
        <w:t xml:space="preserve">      </w:t>
      </w:r>
      <w:r>
        <w:rPr>
          <w:rFonts w:ascii="Arial" w:hAnsi="Arial" w:cs="Arial"/>
          <w:b w:val="0"/>
          <w:bCs/>
          <w:i/>
          <w:iCs/>
          <w:color w:val="000000"/>
          <w:sz w:val="20"/>
          <w:szCs w:val="24"/>
        </w:rPr>
        <w:t>PROJEKT</w:t>
      </w:r>
      <w:r>
        <w:rPr>
          <w:rFonts w:ascii="Arial" w:hAnsi="Arial" w:cs="Arial"/>
          <w:b w:val="0"/>
          <w:bCs/>
          <w:i/>
          <w:iCs/>
          <w:color w:val="000000"/>
          <w:sz w:val="20"/>
          <w:szCs w:val="24"/>
        </w:rPr>
        <w:tab/>
      </w:r>
    </w:p>
    <w:p w14:paraId="7F5BA144" w14:textId="77777777" w:rsidR="001636B9" w:rsidRPr="0034028A" w:rsidRDefault="001636B9" w:rsidP="001636B9">
      <w:pPr>
        <w:pStyle w:val="Tytu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Uchwała Nr     /     / 22</w:t>
      </w:r>
    </w:p>
    <w:p w14:paraId="7946A25D" w14:textId="77777777" w:rsidR="001636B9" w:rsidRPr="0034028A" w:rsidRDefault="001636B9" w:rsidP="001636B9">
      <w:pPr>
        <w:pStyle w:val="Podtytu"/>
      </w:pPr>
      <w:r>
        <w:t>SEJMIKU</w:t>
      </w:r>
      <w:r w:rsidRPr="0034028A">
        <w:t xml:space="preserve"> WOJEWÓDZTWA PODKARPACKIEGO</w:t>
      </w:r>
    </w:p>
    <w:p w14:paraId="25CFC2F2" w14:textId="77777777" w:rsidR="001636B9" w:rsidRPr="00A67BCB" w:rsidRDefault="001636B9" w:rsidP="001636B9">
      <w:pPr>
        <w:jc w:val="center"/>
        <w:rPr>
          <w:rFonts w:ascii="Arial" w:hAnsi="Arial" w:cs="Arial"/>
          <w:b/>
          <w:color w:val="000000"/>
        </w:rPr>
      </w:pPr>
      <w:r w:rsidRPr="00A67BCB">
        <w:rPr>
          <w:rFonts w:ascii="Arial" w:hAnsi="Arial" w:cs="Arial"/>
          <w:b/>
          <w:color w:val="000000"/>
        </w:rPr>
        <w:t>z dnia          20</w:t>
      </w:r>
      <w:r>
        <w:rPr>
          <w:rFonts w:ascii="Arial" w:hAnsi="Arial" w:cs="Arial"/>
          <w:b/>
          <w:color w:val="000000"/>
        </w:rPr>
        <w:t>22</w:t>
      </w:r>
      <w:r w:rsidRPr="00A67BCB">
        <w:rPr>
          <w:rFonts w:ascii="Arial" w:hAnsi="Arial" w:cs="Arial"/>
          <w:b/>
          <w:color w:val="000000"/>
        </w:rPr>
        <w:t xml:space="preserve"> roku.</w:t>
      </w:r>
    </w:p>
    <w:p w14:paraId="2E768CD1" w14:textId="77777777" w:rsidR="001636B9" w:rsidRPr="0034028A" w:rsidRDefault="001636B9" w:rsidP="001636B9">
      <w:pPr>
        <w:jc w:val="center"/>
        <w:rPr>
          <w:rFonts w:ascii="Arial" w:hAnsi="Arial" w:cs="Arial"/>
          <w:b/>
          <w:color w:val="000000"/>
        </w:rPr>
      </w:pPr>
    </w:p>
    <w:p w14:paraId="1504EBAB" w14:textId="77777777" w:rsidR="001636B9" w:rsidRPr="0034028A" w:rsidRDefault="001636B9" w:rsidP="001636B9">
      <w:pPr>
        <w:pStyle w:val="Lista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4028A">
        <w:rPr>
          <w:rFonts w:ascii="Arial" w:hAnsi="Arial"/>
          <w:b/>
          <w:sz w:val="24"/>
          <w:szCs w:val="24"/>
        </w:rPr>
        <w:t xml:space="preserve">w sprawie </w:t>
      </w:r>
      <w:r>
        <w:rPr>
          <w:rFonts w:ascii="Arial" w:hAnsi="Arial"/>
          <w:b/>
          <w:sz w:val="24"/>
          <w:szCs w:val="24"/>
        </w:rPr>
        <w:t>wyrażenia zgody na przeznaczenie do sprzedaży nieruchomości zabudowanych położonych w Krośnie przy ul. Lewakowskiego 7</w:t>
      </w:r>
    </w:p>
    <w:p w14:paraId="78D1CC5E" w14:textId="77777777" w:rsidR="001636B9" w:rsidRDefault="001636B9" w:rsidP="001636B9">
      <w:pPr>
        <w:pStyle w:val="Lista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239A3CC5" w14:textId="77777777" w:rsidR="001636B9" w:rsidRPr="00440D82" w:rsidRDefault="001636B9" w:rsidP="001636B9">
      <w:pPr>
        <w:pStyle w:val="Lista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AD3E7F"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hAnsi="Arial" w:cs="Arial"/>
          <w:sz w:val="24"/>
          <w:szCs w:val="24"/>
        </w:rPr>
        <w:t xml:space="preserve">18 </w:t>
      </w:r>
      <w:r w:rsidRPr="00AD3E7F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>. 19 lit. a</w:t>
      </w:r>
      <w:r w:rsidRPr="00AD3E7F">
        <w:rPr>
          <w:rFonts w:ascii="Arial" w:hAnsi="Arial" w:cs="Arial"/>
          <w:sz w:val="24"/>
          <w:szCs w:val="24"/>
        </w:rPr>
        <w:t xml:space="preserve"> ustawy z dnia 5 czerwca 1998 r. o samorz</w:t>
      </w:r>
      <w:r>
        <w:rPr>
          <w:rFonts w:ascii="Arial" w:hAnsi="Arial" w:cs="Arial"/>
          <w:sz w:val="24"/>
          <w:szCs w:val="24"/>
        </w:rPr>
        <w:t>ądzie województwa (Dz. U. z 2022 r. poz. 2094 t.j.</w:t>
      </w:r>
      <w:r w:rsidRPr="00AD3E7F">
        <w:rPr>
          <w:rFonts w:ascii="Arial" w:hAnsi="Arial" w:cs="Arial"/>
          <w:sz w:val="24"/>
          <w:szCs w:val="24"/>
        </w:rPr>
        <w:t>), art. 3</w:t>
      </w:r>
      <w:r>
        <w:rPr>
          <w:rFonts w:ascii="Arial" w:hAnsi="Arial" w:cs="Arial"/>
          <w:sz w:val="24"/>
          <w:szCs w:val="24"/>
        </w:rPr>
        <w:t>7 ust. 1 ustawy z </w:t>
      </w:r>
      <w:r w:rsidRPr="00AD3E7F">
        <w:rPr>
          <w:rFonts w:ascii="Arial" w:hAnsi="Arial" w:cs="Arial"/>
          <w:sz w:val="24"/>
          <w:szCs w:val="24"/>
        </w:rPr>
        <w:t xml:space="preserve">dnia  </w:t>
      </w:r>
      <w:r>
        <w:rPr>
          <w:rFonts w:ascii="Arial" w:hAnsi="Arial" w:cs="Arial"/>
          <w:sz w:val="24"/>
          <w:szCs w:val="24"/>
        </w:rPr>
        <w:t>21 </w:t>
      </w:r>
      <w:r w:rsidRPr="00AD3E7F">
        <w:rPr>
          <w:rFonts w:ascii="Arial" w:hAnsi="Arial" w:cs="Arial"/>
          <w:sz w:val="24"/>
          <w:szCs w:val="24"/>
        </w:rPr>
        <w:t>sierpnia 1997 roku o g</w:t>
      </w:r>
      <w:r>
        <w:rPr>
          <w:rFonts w:ascii="Arial" w:hAnsi="Arial" w:cs="Arial"/>
          <w:sz w:val="24"/>
          <w:szCs w:val="24"/>
        </w:rPr>
        <w:t xml:space="preserve">ospodarce nieruchomościami (Dz. U. z 2021 r., </w:t>
      </w:r>
      <w:r w:rsidRPr="00AD3E7F">
        <w:rPr>
          <w:rFonts w:ascii="Arial" w:hAnsi="Arial" w:cs="Arial"/>
          <w:sz w:val="24"/>
          <w:szCs w:val="24"/>
        </w:rPr>
        <w:t xml:space="preserve">poz. </w:t>
      </w:r>
      <w:r>
        <w:rPr>
          <w:rFonts w:ascii="Arial" w:hAnsi="Arial" w:cs="Arial"/>
          <w:sz w:val="24"/>
          <w:szCs w:val="24"/>
        </w:rPr>
        <w:t>1899  z późn. zm.</w:t>
      </w:r>
      <w:r w:rsidRPr="00AD3E7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9948A3">
        <w:rPr>
          <w:rFonts w:ascii="Arial" w:hAnsi="Arial" w:cs="Arial"/>
          <w:bCs/>
          <w:color w:val="000000"/>
          <w:sz w:val="24"/>
          <w:szCs w:val="24"/>
        </w:rPr>
        <w:t>§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9 U</w:t>
      </w:r>
      <w:r>
        <w:rPr>
          <w:rFonts w:ascii="Arial" w:hAnsi="Arial" w:cs="Arial"/>
          <w:sz w:val="24"/>
          <w:szCs w:val="24"/>
        </w:rPr>
        <w:t>chwały Nr XXVII/493/12 Sejmiku Województwa Podkarpackiego</w:t>
      </w:r>
      <w:r w:rsidR="00BA1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 dnia  23 listopada 2012 r. w sprawie zasad gospodarowania mieniem Województwa Podkarpackiego </w:t>
      </w:r>
      <w:r w:rsidRPr="00B04967">
        <w:rPr>
          <w:rFonts w:ascii="Arial" w:hAnsi="Arial" w:cs="Arial"/>
          <w:sz w:val="24"/>
          <w:szCs w:val="24"/>
        </w:rPr>
        <w:t>(Dz. Urz. Woj. Pod</w:t>
      </w:r>
      <w:r w:rsidR="008E253F">
        <w:rPr>
          <w:rFonts w:ascii="Arial" w:hAnsi="Arial" w:cs="Arial"/>
          <w:sz w:val="24"/>
          <w:szCs w:val="24"/>
        </w:rPr>
        <w:t>k</w:t>
      </w:r>
      <w:r w:rsidRPr="00B04967">
        <w:rPr>
          <w:rFonts w:ascii="Arial" w:hAnsi="Arial" w:cs="Arial"/>
          <w:sz w:val="24"/>
          <w:szCs w:val="24"/>
        </w:rPr>
        <w:t>. z 2012 r., poz. 2958)</w:t>
      </w:r>
      <w:r>
        <w:rPr>
          <w:rFonts w:ascii="Arial" w:hAnsi="Arial" w:cs="Arial"/>
          <w:sz w:val="24"/>
          <w:szCs w:val="24"/>
        </w:rPr>
        <w:t>.</w:t>
      </w:r>
    </w:p>
    <w:p w14:paraId="6F1A068A" w14:textId="77777777" w:rsidR="001636B9" w:rsidRDefault="001636B9" w:rsidP="001636B9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9C615" w14:textId="77777777" w:rsidR="001636B9" w:rsidRPr="0034028A" w:rsidRDefault="001636B9" w:rsidP="001636B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Sejmik</w:t>
      </w:r>
      <w:r w:rsidRPr="0034028A">
        <w:rPr>
          <w:rFonts w:ascii="Arial" w:hAnsi="Arial" w:cs="Arial"/>
          <w:b/>
          <w:color w:val="000000"/>
        </w:rPr>
        <w:t xml:space="preserve"> Województwa Podkarpackiego</w:t>
      </w:r>
    </w:p>
    <w:p w14:paraId="5EB0E779" w14:textId="77777777" w:rsidR="001636B9" w:rsidRPr="0034028A" w:rsidRDefault="001636B9" w:rsidP="001636B9">
      <w:pPr>
        <w:jc w:val="center"/>
        <w:rPr>
          <w:rFonts w:ascii="Arial" w:hAnsi="Arial" w:cs="Arial"/>
          <w:color w:val="000000"/>
        </w:rPr>
      </w:pPr>
      <w:r w:rsidRPr="0034028A">
        <w:rPr>
          <w:rFonts w:ascii="Arial" w:hAnsi="Arial" w:cs="Arial"/>
          <w:b/>
          <w:color w:val="000000"/>
        </w:rPr>
        <w:t xml:space="preserve"> uchwala, co następuje</w:t>
      </w:r>
      <w:r w:rsidR="004A31E0">
        <w:rPr>
          <w:rFonts w:ascii="Arial" w:hAnsi="Arial" w:cs="Arial"/>
          <w:b/>
          <w:color w:val="000000"/>
        </w:rPr>
        <w:t>:</w:t>
      </w:r>
    </w:p>
    <w:p w14:paraId="43ACF09D" w14:textId="77777777" w:rsidR="001636B9" w:rsidRDefault="001636B9" w:rsidP="001636B9">
      <w:pPr>
        <w:jc w:val="center"/>
        <w:rPr>
          <w:rFonts w:ascii="Arial" w:hAnsi="Arial" w:cs="Arial"/>
          <w:color w:val="000000"/>
          <w:sz w:val="22"/>
        </w:rPr>
      </w:pPr>
    </w:p>
    <w:p w14:paraId="5C9780D7" w14:textId="77777777" w:rsidR="001636B9" w:rsidRDefault="001636B9" w:rsidP="001636B9">
      <w:pPr>
        <w:jc w:val="center"/>
        <w:rPr>
          <w:rFonts w:ascii="Arial" w:hAnsi="Arial" w:cs="Arial"/>
          <w:bCs/>
          <w:color w:val="000000"/>
        </w:rPr>
      </w:pPr>
      <w:r w:rsidRPr="00531498">
        <w:rPr>
          <w:rFonts w:ascii="Arial" w:hAnsi="Arial" w:cs="Arial"/>
          <w:bCs/>
          <w:color w:val="000000"/>
        </w:rPr>
        <w:t>§ 1</w:t>
      </w:r>
    </w:p>
    <w:p w14:paraId="3B368EB9" w14:textId="77777777" w:rsidR="001636B9" w:rsidRDefault="001636B9" w:rsidP="001636B9">
      <w:pPr>
        <w:keepNext/>
        <w:spacing w:line="276" w:lineRule="auto"/>
        <w:ind w:right="-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Wyraża się zgodę na p</w:t>
      </w:r>
      <w:r w:rsidRPr="00105D8C">
        <w:rPr>
          <w:rFonts w:ascii="Arial" w:hAnsi="Arial" w:cs="Arial"/>
        </w:rPr>
        <w:t>rzeznacz</w:t>
      </w:r>
      <w:r>
        <w:rPr>
          <w:rFonts w:ascii="Arial" w:hAnsi="Arial" w:cs="Arial"/>
        </w:rPr>
        <w:t xml:space="preserve">enie </w:t>
      </w:r>
      <w:r w:rsidRPr="00105D8C">
        <w:rPr>
          <w:rFonts w:ascii="Arial" w:hAnsi="Arial" w:cs="Arial"/>
        </w:rPr>
        <w:t xml:space="preserve">do sprzedaży w drodze przetargu ustnego </w:t>
      </w:r>
      <w:r>
        <w:rPr>
          <w:rFonts w:ascii="Arial" w:hAnsi="Arial" w:cs="Arial"/>
        </w:rPr>
        <w:t>nie</w:t>
      </w:r>
      <w:r w:rsidRPr="00105D8C">
        <w:rPr>
          <w:rFonts w:ascii="Arial" w:hAnsi="Arial" w:cs="Arial"/>
        </w:rPr>
        <w:t xml:space="preserve">ograniczonego </w:t>
      </w:r>
      <w:r>
        <w:rPr>
          <w:rFonts w:ascii="Arial" w:hAnsi="Arial" w:cs="Arial"/>
        </w:rPr>
        <w:t xml:space="preserve">kompleksu </w:t>
      </w:r>
      <w:r w:rsidRPr="00105D8C">
        <w:rPr>
          <w:rFonts w:ascii="Arial" w:hAnsi="Arial" w:cs="Arial"/>
        </w:rPr>
        <w:t>nieruchomości</w:t>
      </w:r>
      <w:r>
        <w:rPr>
          <w:rFonts w:ascii="Arial" w:hAnsi="Arial" w:cs="Arial"/>
        </w:rPr>
        <w:t>,</w:t>
      </w:r>
      <w:r w:rsidRPr="00105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stanowiących</w:t>
      </w:r>
      <w:r w:rsidRPr="00105D8C">
        <w:rPr>
          <w:rFonts w:ascii="Arial" w:hAnsi="Arial" w:cs="Arial"/>
        </w:rPr>
        <w:t xml:space="preserve"> własność Województwa Podkarpackiego</w:t>
      </w:r>
      <w:r>
        <w:rPr>
          <w:rFonts w:ascii="Arial" w:hAnsi="Arial" w:cs="Arial"/>
        </w:rPr>
        <w:t xml:space="preserve">, położonych </w:t>
      </w:r>
      <w:r w:rsidRPr="00105D8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Krośnie przy ul. Lewakowskiego 7</w:t>
      </w:r>
      <w:r w:rsidRPr="00105D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obejmujących:</w:t>
      </w:r>
    </w:p>
    <w:p w14:paraId="370E2826" w14:textId="77777777" w:rsidR="001636B9" w:rsidRPr="001636B9" w:rsidRDefault="001636B9" w:rsidP="001636B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MS Mincho" w:hAnsi="Arial"/>
        </w:rPr>
      </w:pPr>
      <w:r w:rsidRPr="001636B9">
        <w:rPr>
          <w:rFonts w:ascii="Arial" w:eastAsia="MS Mincho" w:hAnsi="Arial"/>
        </w:rPr>
        <w:t xml:space="preserve">lokal użytkowy nr 3 o powierzchni </w:t>
      </w:r>
      <w:r w:rsidRPr="001636B9">
        <w:rPr>
          <w:rFonts w:ascii="Arial" w:hAnsi="Arial" w:cs="Arial"/>
        </w:rPr>
        <w:t>użytkowej 594,61 m</w:t>
      </w:r>
      <w:r w:rsidRPr="001636B9">
        <w:rPr>
          <w:rFonts w:ascii="Arial" w:hAnsi="Arial" w:cs="Arial"/>
          <w:vertAlign w:val="superscript"/>
        </w:rPr>
        <w:t>2</w:t>
      </w:r>
      <w:r w:rsidRPr="001636B9">
        <w:rPr>
          <w:rFonts w:ascii="Arial" w:eastAsia="MS Mincho" w:hAnsi="Arial"/>
        </w:rPr>
        <w:t xml:space="preserve">, objęty   </w:t>
      </w:r>
      <w:r w:rsidR="00B059F7">
        <w:rPr>
          <w:rFonts w:ascii="Arial" w:eastAsia="MS Mincho" w:hAnsi="Arial"/>
        </w:rPr>
        <w:t>KW </w:t>
      </w:r>
      <w:r w:rsidRPr="001636B9">
        <w:rPr>
          <w:rFonts w:ascii="Arial" w:eastAsia="MS Mincho" w:hAnsi="Arial"/>
        </w:rPr>
        <w:t xml:space="preserve">nr KS1K/00121971/4, wraz z udziałem wynoszącym 59461/90131  </w:t>
      </w:r>
      <w:r w:rsidR="00B059F7">
        <w:rPr>
          <w:rFonts w:ascii="Arial" w:eastAsia="MS Mincho" w:hAnsi="Arial"/>
        </w:rPr>
        <w:t>w </w:t>
      </w:r>
      <w:r w:rsidRPr="001636B9">
        <w:rPr>
          <w:rFonts w:ascii="Arial" w:eastAsia="MS Mincho" w:hAnsi="Arial"/>
        </w:rPr>
        <w:t xml:space="preserve">częściach wspólnych budynku i w prawie własności do działki ewidencyjnej   </w:t>
      </w:r>
      <w:r w:rsidR="00B059F7">
        <w:rPr>
          <w:rFonts w:ascii="Arial" w:eastAsia="MS Mincho" w:hAnsi="Arial"/>
        </w:rPr>
        <w:t>nr </w:t>
      </w:r>
      <w:r w:rsidRPr="001636B9">
        <w:rPr>
          <w:rFonts w:ascii="Arial" w:eastAsia="MS Mincho" w:hAnsi="Arial"/>
        </w:rPr>
        <w:t>648/1 o pow. 0,0727 ha objętej KW nr KS1K/00065221/1,</w:t>
      </w:r>
    </w:p>
    <w:p w14:paraId="35270496" w14:textId="77777777" w:rsidR="001636B9" w:rsidRPr="005F739F" w:rsidRDefault="001636B9" w:rsidP="001636B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MS Mincho" w:hAnsi="Arial"/>
        </w:rPr>
      </w:pPr>
      <w:r w:rsidRPr="005F739F">
        <w:rPr>
          <w:rFonts w:ascii="Arial" w:eastAsia="MS Mincho" w:hAnsi="Arial"/>
        </w:rPr>
        <w:t>działk</w:t>
      </w:r>
      <w:r>
        <w:rPr>
          <w:rFonts w:ascii="Arial" w:eastAsia="MS Mincho" w:hAnsi="Arial"/>
        </w:rPr>
        <w:t>i</w:t>
      </w:r>
      <w:r w:rsidRPr="005F739F">
        <w:rPr>
          <w:rFonts w:ascii="Arial" w:eastAsia="MS Mincho" w:hAnsi="Arial"/>
        </w:rPr>
        <w:t xml:space="preserve"> ewidencyjn</w:t>
      </w:r>
      <w:r>
        <w:rPr>
          <w:rFonts w:ascii="Arial" w:eastAsia="MS Mincho" w:hAnsi="Arial"/>
        </w:rPr>
        <w:t>e</w:t>
      </w:r>
      <w:r w:rsidRPr="005F739F">
        <w:rPr>
          <w:rFonts w:ascii="Arial" w:eastAsia="MS Mincho" w:hAnsi="Arial"/>
        </w:rPr>
        <w:t xml:space="preserve">  n</w:t>
      </w:r>
      <w:r>
        <w:rPr>
          <w:rFonts w:ascii="Arial" w:eastAsia="MS Mincho" w:hAnsi="Arial"/>
        </w:rPr>
        <w:t>umer</w:t>
      </w:r>
      <w:r w:rsidR="00B059F7">
        <w:rPr>
          <w:rFonts w:ascii="Arial" w:eastAsia="MS Mincho" w:hAnsi="Arial"/>
        </w:rPr>
        <w:t>:</w:t>
      </w:r>
      <w:r w:rsidRPr="005F739F">
        <w:rPr>
          <w:rFonts w:ascii="Arial" w:eastAsia="MS Mincho" w:hAnsi="Arial"/>
        </w:rPr>
        <w:t xml:space="preserve"> 648/3 o pow. 0,0020 ha</w:t>
      </w:r>
      <w:r>
        <w:rPr>
          <w:rFonts w:ascii="Arial" w:eastAsia="MS Mincho" w:hAnsi="Arial"/>
        </w:rPr>
        <w:t>,</w:t>
      </w:r>
      <w:r w:rsidRPr="005F739F">
        <w:rPr>
          <w:rFonts w:ascii="Arial" w:eastAsia="MS Mincho" w:hAnsi="Arial"/>
        </w:rPr>
        <w:t xml:space="preserve"> 648/4 o pow. 0,0020 ha</w:t>
      </w:r>
      <w:r>
        <w:rPr>
          <w:rFonts w:ascii="Arial" w:eastAsia="MS Mincho" w:hAnsi="Arial"/>
        </w:rPr>
        <w:t>,</w:t>
      </w:r>
      <w:r w:rsidRPr="001636B9">
        <w:rPr>
          <w:rFonts w:ascii="Arial" w:eastAsia="MS Mincho" w:hAnsi="Arial"/>
        </w:rPr>
        <w:t xml:space="preserve"> </w:t>
      </w:r>
      <w:r w:rsidRPr="005F739F">
        <w:rPr>
          <w:rFonts w:ascii="Arial" w:eastAsia="MS Mincho" w:hAnsi="Arial"/>
        </w:rPr>
        <w:t xml:space="preserve"> 648/5 o pow. 0,0020 ha</w:t>
      </w:r>
      <w:r>
        <w:rPr>
          <w:rFonts w:ascii="Arial" w:eastAsia="MS Mincho" w:hAnsi="Arial"/>
        </w:rPr>
        <w:t>,</w:t>
      </w:r>
      <w:r w:rsidRPr="005F739F">
        <w:rPr>
          <w:rFonts w:ascii="Arial" w:eastAsia="MS Mincho" w:hAnsi="Arial"/>
        </w:rPr>
        <w:t xml:space="preserve"> 648/6 o pow. 0,0020 ha</w:t>
      </w:r>
      <w:r>
        <w:rPr>
          <w:rFonts w:ascii="Arial" w:eastAsia="MS Mincho" w:hAnsi="Arial"/>
        </w:rPr>
        <w:t>,</w:t>
      </w:r>
      <w:r w:rsidRPr="001636B9">
        <w:rPr>
          <w:rFonts w:ascii="Arial" w:eastAsia="MS Mincho" w:hAnsi="Arial"/>
        </w:rPr>
        <w:t xml:space="preserve"> </w:t>
      </w:r>
      <w:r w:rsidRPr="005F739F">
        <w:rPr>
          <w:rFonts w:ascii="Arial" w:eastAsia="MS Mincho" w:hAnsi="Arial"/>
        </w:rPr>
        <w:t>648/7 o pow. 0,0020 ha</w:t>
      </w:r>
      <w:r>
        <w:rPr>
          <w:rFonts w:ascii="Arial" w:eastAsia="MS Mincho" w:hAnsi="Arial"/>
        </w:rPr>
        <w:t xml:space="preserve">, </w:t>
      </w:r>
      <w:r w:rsidRPr="005F739F">
        <w:rPr>
          <w:rFonts w:ascii="Arial" w:eastAsia="MS Mincho" w:hAnsi="Arial"/>
        </w:rPr>
        <w:t xml:space="preserve">648/8  </w:t>
      </w:r>
      <w:r>
        <w:rPr>
          <w:rFonts w:ascii="Arial" w:eastAsia="MS Mincho" w:hAnsi="Arial"/>
        </w:rPr>
        <w:t>o </w:t>
      </w:r>
      <w:r w:rsidRPr="005F739F">
        <w:rPr>
          <w:rFonts w:ascii="Arial" w:eastAsia="MS Mincho" w:hAnsi="Arial"/>
        </w:rPr>
        <w:t>pow. 0,0020 ha</w:t>
      </w:r>
      <w:r>
        <w:rPr>
          <w:rFonts w:ascii="Arial" w:eastAsia="MS Mincho" w:hAnsi="Arial"/>
        </w:rPr>
        <w:t>,</w:t>
      </w:r>
      <w:r w:rsidRPr="005F739F">
        <w:rPr>
          <w:rFonts w:ascii="Arial" w:eastAsia="MS Mincho" w:hAnsi="Arial"/>
        </w:rPr>
        <w:t xml:space="preserve"> zabudowan</w:t>
      </w:r>
      <w:r>
        <w:rPr>
          <w:rFonts w:ascii="Arial" w:eastAsia="MS Mincho" w:hAnsi="Arial"/>
        </w:rPr>
        <w:t>e</w:t>
      </w:r>
      <w:r w:rsidRPr="005F739F">
        <w:rPr>
          <w:rFonts w:ascii="Arial" w:eastAsia="MS Mincho" w:hAnsi="Arial"/>
        </w:rPr>
        <w:t xml:space="preserve"> budynkiem garażowym objęt</w:t>
      </w:r>
      <w:r>
        <w:rPr>
          <w:rFonts w:ascii="Arial" w:eastAsia="MS Mincho" w:hAnsi="Arial"/>
        </w:rPr>
        <w:t>e</w:t>
      </w:r>
      <w:r w:rsidRPr="005F739F">
        <w:rPr>
          <w:rFonts w:ascii="Arial" w:eastAsia="MS Mincho" w:hAnsi="Arial"/>
        </w:rPr>
        <w:t xml:space="preserve"> </w:t>
      </w:r>
      <w:r w:rsidR="00B059F7">
        <w:rPr>
          <w:rFonts w:ascii="Arial" w:eastAsia="MS Mincho" w:hAnsi="Arial"/>
        </w:rPr>
        <w:t>KW </w:t>
      </w:r>
      <w:r>
        <w:rPr>
          <w:rFonts w:ascii="Arial" w:eastAsia="MS Mincho" w:hAnsi="Arial"/>
        </w:rPr>
        <w:t>nr </w:t>
      </w:r>
      <w:r w:rsidRPr="005F739F">
        <w:rPr>
          <w:rFonts w:ascii="Arial" w:eastAsia="MS Mincho" w:hAnsi="Arial"/>
        </w:rPr>
        <w:t>KS1K/00121968/0</w:t>
      </w:r>
      <w:r w:rsidR="004555EA">
        <w:rPr>
          <w:rFonts w:ascii="Arial" w:eastAsia="MS Mincho" w:hAnsi="Arial"/>
        </w:rPr>
        <w:t>.</w:t>
      </w:r>
    </w:p>
    <w:p w14:paraId="34E7AC9C" w14:textId="77777777" w:rsidR="001636B9" w:rsidRDefault="001636B9" w:rsidP="001636B9">
      <w:pPr>
        <w:pStyle w:val="Nagwek1"/>
        <w:jc w:val="both"/>
        <w:rPr>
          <w:rFonts w:ascii="Arial" w:hAnsi="Arial" w:cs="Arial"/>
          <w:color w:val="000000"/>
        </w:rPr>
      </w:pPr>
    </w:p>
    <w:p w14:paraId="36D5A667" w14:textId="77777777" w:rsidR="001636B9" w:rsidRDefault="001636B9" w:rsidP="001636B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</w:t>
      </w:r>
    </w:p>
    <w:p w14:paraId="3D5D8D11" w14:textId="77777777" w:rsidR="001636B9" w:rsidRPr="00590895" w:rsidRDefault="001636B9" w:rsidP="001636B9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48F9A23D" w14:textId="77777777" w:rsidR="001636B9" w:rsidRPr="00607D49" w:rsidRDefault="001636B9" w:rsidP="001636B9">
      <w:pPr>
        <w:ind w:left="284" w:hanging="284"/>
        <w:jc w:val="both"/>
        <w:rPr>
          <w:rFonts w:ascii="Arial" w:hAnsi="Arial" w:cs="Arial"/>
          <w:bCs/>
          <w:color w:val="000000"/>
        </w:rPr>
      </w:pPr>
    </w:p>
    <w:p w14:paraId="2BD1C891" w14:textId="77777777" w:rsidR="001636B9" w:rsidRDefault="001636B9" w:rsidP="001636B9">
      <w:pPr>
        <w:jc w:val="center"/>
        <w:rPr>
          <w:rFonts w:ascii="Arial" w:hAnsi="Arial" w:cs="Arial"/>
          <w:bCs/>
          <w:color w:val="000000"/>
        </w:rPr>
      </w:pPr>
    </w:p>
    <w:p w14:paraId="2A082451" w14:textId="77777777" w:rsidR="001636B9" w:rsidRPr="00590895" w:rsidRDefault="001636B9" w:rsidP="001636B9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§ 3</w:t>
      </w:r>
    </w:p>
    <w:p w14:paraId="1565EF66" w14:textId="77777777" w:rsidR="001636B9" w:rsidRDefault="001636B9" w:rsidP="001636B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Uchwała wchodzi w życie z dniem podjęcia.</w:t>
      </w:r>
    </w:p>
    <w:p w14:paraId="029DE9D6" w14:textId="77777777" w:rsidR="001636B9" w:rsidRDefault="001636B9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2058AE" w14:textId="77777777"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F71648" w14:textId="77777777"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1E9782" w14:textId="77777777"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A7176A" w14:textId="77777777"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3A1866" w14:textId="77777777"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C6C132" w14:textId="77777777"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EE6139" w14:textId="77777777"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149B2D" w14:textId="77777777" w:rsidR="007D1D79" w:rsidRDefault="007D1D79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91F486" w14:textId="77777777" w:rsidR="00B059F7" w:rsidRPr="00020511" w:rsidRDefault="00B059F7" w:rsidP="00B059F7">
      <w:pPr>
        <w:jc w:val="both"/>
        <w:rPr>
          <w:rFonts w:ascii="Arial" w:hAnsi="Arial" w:cs="Arial"/>
          <w:bCs/>
          <w:sz w:val="20"/>
        </w:rPr>
      </w:pPr>
      <w:r w:rsidRPr="00020511">
        <w:rPr>
          <w:rFonts w:ascii="Arial" w:hAnsi="Arial" w:cs="Arial"/>
          <w:bCs/>
          <w:sz w:val="20"/>
        </w:rPr>
        <w:t>RG-II.7740.2.13.2022.ES</w:t>
      </w:r>
    </w:p>
    <w:p w14:paraId="3A5E9717" w14:textId="77777777" w:rsidR="00B059F7" w:rsidRDefault="00B059F7" w:rsidP="00B059F7">
      <w:pPr>
        <w:jc w:val="both"/>
        <w:rPr>
          <w:rFonts w:ascii="Arial" w:hAnsi="Arial" w:cs="Arial"/>
          <w:bCs/>
          <w:sz w:val="20"/>
        </w:rPr>
      </w:pPr>
    </w:p>
    <w:p w14:paraId="59D72219" w14:textId="77777777" w:rsidR="00B059F7" w:rsidRPr="00020511" w:rsidRDefault="00B059F7" w:rsidP="00B059F7">
      <w:pPr>
        <w:jc w:val="both"/>
        <w:rPr>
          <w:rFonts w:ascii="Arial" w:hAnsi="Arial" w:cs="Arial"/>
          <w:bCs/>
          <w:color w:val="999999"/>
        </w:rPr>
      </w:pPr>
    </w:p>
    <w:p w14:paraId="2D4403A2" w14:textId="77777777" w:rsidR="00B059F7" w:rsidRDefault="00B059F7" w:rsidP="00B059F7">
      <w:pPr>
        <w:pStyle w:val="Nagwek4"/>
        <w:ind w:firstLine="0"/>
        <w:rPr>
          <w:rFonts w:ascii="Arial" w:hAnsi="Arial" w:cs="Arial"/>
          <w:sz w:val="22"/>
        </w:rPr>
      </w:pPr>
    </w:p>
    <w:p w14:paraId="254C1C92" w14:textId="77777777" w:rsidR="00B059F7" w:rsidRDefault="00B059F7" w:rsidP="00B059F7">
      <w:pPr>
        <w:pStyle w:val="Nagwek4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UZASADNIENIE</w:t>
      </w:r>
    </w:p>
    <w:p w14:paraId="73F0C1C9" w14:textId="77777777" w:rsidR="00B059F7" w:rsidRDefault="00B059F7" w:rsidP="00B059F7">
      <w:pPr>
        <w:spacing w:line="360" w:lineRule="auto"/>
        <w:rPr>
          <w:rFonts w:ascii="Arial" w:hAnsi="Arial" w:cs="Arial"/>
        </w:rPr>
      </w:pPr>
    </w:p>
    <w:p w14:paraId="7647376C" w14:textId="77777777" w:rsidR="00B059F7" w:rsidRDefault="00B059F7" w:rsidP="00B059F7">
      <w:pPr>
        <w:pStyle w:val="Lista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Kompleks nieruchomości położonych w Krośnie przy ul. Lewakowskiego 7, szczegółowo opisany w  </w:t>
      </w:r>
      <w:r w:rsidRPr="0010213A">
        <w:rPr>
          <w:rFonts w:ascii="Arial" w:hAnsi="Arial" w:cs="Arial"/>
          <w:bCs/>
          <w:sz w:val="24"/>
          <w:szCs w:val="24"/>
        </w:rPr>
        <w:t xml:space="preserve">§ </w:t>
      </w:r>
      <w:r>
        <w:rPr>
          <w:rFonts w:ascii="Arial" w:hAnsi="Arial" w:cs="Arial"/>
          <w:bCs/>
          <w:sz w:val="24"/>
          <w:szCs w:val="24"/>
        </w:rPr>
        <w:t>1 niniejszej uchwały</w:t>
      </w:r>
      <w:r>
        <w:rPr>
          <w:rFonts w:ascii="Arial" w:hAnsi="Arial" w:cs="Arial"/>
          <w:sz w:val="24"/>
          <w:szCs w:val="24"/>
        </w:rPr>
        <w:t>,</w:t>
      </w:r>
      <w:r w:rsidRPr="008454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 własność  Województwa Podkarpackiego, na którym od kwietnia br. ustanowiony jest trwały zarząd na rzecz Podkarpackiego Biura Geodezji i Terenów Rolnych w Rzeszowie, w celu realizacji zadań statutowych jednostki. </w:t>
      </w:r>
    </w:p>
    <w:p w14:paraId="252630BC" w14:textId="77777777" w:rsidR="00B059F7" w:rsidRDefault="00B059F7" w:rsidP="00B059F7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Wcześniej przedmiotowe nieruchomości znajdowały się w trwałym zarządzie Podkarpackiego Biura Planowania Przestrzennego w Rzeszowie (jednostki zlikwidowanej z dniem 30 czerwca br.).</w:t>
      </w:r>
    </w:p>
    <w:p w14:paraId="45285192" w14:textId="77777777" w:rsidR="00B059F7" w:rsidRDefault="00B059F7" w:rsidP="00B059F7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Dyrektor PBGiTR w Rzeszowie, po wnikliwej </w:t>
      </w:r>
      <w:r w:rsidRPr="00C8116C">
        <w:rPr>
          <w:rFonts w:ascii="Arial" w:hAnsi="Arial" w:cs="Arial"/>
          <w:sz w:val="24"/>
          <w:szCs w:val="24"/>
        </w:rPr>
        <w:t xml:space="preserve">analizie dotychczasowych kosztów utrzymania </w:t>
      </w:r>
      <w:r>
        <w:rPr>
          <w:rFonts w:ascii="Arial" w:hAnsi="Arial" w:cs="Arial"/>
          <w:sz w:val="24"/>
          <w:szCs w:val="24"/>
        </w:rPr>
        <w:t>przedmiotowych</w:t>
      </w:r>
      <w:r w:rsidRPr="00C81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nieruchomości </w:t>
      </w:r>
      <w:r w:rsidRPr="00C8116C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Pr="00C8116C">
        <w:rPr>
          <w:rFonts w:ascii="Arial" w:hAnsi="Arial" w:cs="Arial"/>
          <w:sz w:val="24"/>
          <w:szCs w:val="24"/>
        </w:rPr>
        <w:t> koniecznością przeprowadzenia pilnych prac remontowych</w:t>
      </w:r>
      <w:r>
        <w:rPr>
          <w:rFonts w:ascii="Arial" w:hAnsi="Arial" w:cs="Arial"/>
          <w:sz w:val="24"/>
          <w:szCs w:val="24"/>
        </w:rPr>
        <w:t>, wnioskiem z dnia 20 września br. zwrócił się do Pana Marszałka z  prośbą o podjęcie decyzji w kwestii zasadności dalszego utrzymywania nieruchomości dla potrzeb w/w jednostki oraz rozważenia kwestii ewentualnej sprzedaży w/w nieruchomości.</w:t>
      </w:r>
    </w:p>
    <w:p w14:paraId="36CE2D80" w14:textId="77777777" w:rsidR="00B059F7" w:rsidRDefault="00B059F7" w:rsidP="00B059F7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wniosku wskazano, iż koszty wymaganych remontów oraz niezbędne nakłady finansowe ponoszone głównie na lokalu i budynku z punk</w:t>
      </w:r>
      <w:r w:rsidR="000E49E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u widzenia gospodarki mieniem są nieadekwatne do mniejszych potrzeb lokalowych PBGiTR  w Rzeszowie. </w:t>
      </w:r>
    </w:p>
    <w:p w14:paraId="1EB44AB7" w14:textId="77777777" w:rsidR="00B059F7" w:rsidRDefault="00B059F7" w:rsidP="00B059F7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Biorąc powyższe pod uwagę oraz fakt, iż nieruchomości stały się zbędne dla wykonywania zadań Województwa Podkarpackiego, zasadnym jest ich zbycie celem uzyskania dochodu Województwa koniecznego do realizacji innych zadań.</w:t>
      </w:r>
    </w:p>
    <w:p w14:paraId="05A2FF56" w14:textId="77777777" w:rsidR="00B059F7" w:rsidRPr="009E0CBA" w:rsidRDefault="00B059F7" w:rsidP="00B059F7">
      <w:pPr>
        <w:pStyle w:val="Lista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0CBA">
        <w:rPr>
          <w:rFonts w:ascii="Arial" w:hAnsi="Arial" w:cs="Arial"/>
          <w:sz w:val="24"/>
          <w:szCs w:val="24"/>
        </w:rPr>
        <w:t xml:space="preserve">Wartość rynkowa  przedmiotowej nieruchomości określona przez rzeczoznawcę majątkowego w </w:t>
      </w:r>
      <w:r>
        <w:rPr>
          <w:rFonts w:ascii="Arial" w:hAnsi="Arial" w:cs="Arial"/>
          <w:sz w:val="24"/>
          <w:szCs w:val="24"/>
        </w:rPr>
        <w:t>kwietniu</w:t>
      </w:r>
      <w:r w:rsidRPr="009E0CBA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9E0CBA">
        <w:rPr>
          <w:rFonts w:ascii="Arial" w:hAnsi="Arial" w:cs="Arial"/>
          <w:sz w:val="24"/>
          <w:szCs w:val="24"/>
        </w:rPr>
        <w:t xml:space="preserve"> r., wynosi</w:t>
      </w:r>
      <w:r>
        <w:rPr>
          <w:rFonts w:ascii="Arial" w:hAnsi="Arial" w:cs="Arial"/>
          <w:sz w:val="24"/>
          <w:szCs w:val="24"/>
        </w:rPr>
        <w:t xml:space="preserve"> łącznie</w:t>
      </w:r>
      <w:r w:rsidRPr="009E0CB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1 250 407,00</w:t>
      </w:r>
      <w:r w:rsidRPr="009E0CBA">
        <w:rPr>
          <w:rFonts w:ascii="Arial" w:hAnsi="Arial" w:cs="Arial"/>
          <w:sz w:val="24"/>
          <w:szCs w:val="24"/>
        </w:rPr>
        <w:t xml:space="preserve"> zł (słownie złotych: </w:t>
      </w:r>
      <w:r>
        <w:rPr>
          <w:rFonts w:ascii="Arial" w:hAnsi="Arial" w:cs="Arial"/>
          <w:sz w:val="24"/>
          <w:szCs w:val="24"/>
        </w:rPr>
        <w:t xml:space="preserve">jeden milion dwieście pięćdziesiąt tysięcy czterysta siedem </w:t>
      </w:r>
      <w:r w:rsidRPr="009E0CBA">
        <w:rPr>
          <w:rFonts w:ascii="Arial" w:hAnsi="Arial" w:cs="Arial"/>
          <w:sz w:val="24"/>
          <w:szCs w:val="24"/>
        </w:rPr>
        <w:t>złotych).</w:t>
      </w:r>
    </w:p>
    <w:p w14:paraId="592A4A33" w14:textId="77777777" w:rsidR="00B059F7" w:rsidRDefault="00B059F7" w:rsidP="00B059F7">
      <w:pPr>
        <w:rPr>
          <w:rFonts w:ascii="Arial" w:hAnsi="Arial" w:cs="Arial"/>
        </w:rPr>
      </w:pPr>
    </w:p>
    <w:p w14:paraId="466D7D10" w14:textId="77777777" w:rsidR="00B059F7" w:rsidRDefault="00B059F7" w:rsidP="00CD7EA6">
      <w:pPr>
        <w:pStyle w:val="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059F7" w:rsidSect="00B2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019"/>
    <w:multiLevelType w:val="hybridMultilevel"/>
    <w:tmpl w:val="4ED47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B56"/>
    <w:multiLevelType w:val="hybridMultilevel"/>
    <w:tmpl w:val="AE7686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0FBA"/>
    <w:multiLevelType w:val="hybridMultilevel"/>
    <w:tmpl w:val="FF7A6F0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36369C"/>
    <w:multiLevelType w:val="hybridMultilevel"/>
    <w:tmpl w:val="67B02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D0A"/>
    <w:multiLevelType w:val="hybridMultilevel"/>
    <w:tmpl w:val="1682D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088C"/>
    <w:multiLevelType w:val="hybridMultilevel"/>
    <w:tmpl w:val="07E6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B379D"/>
    <w:multiLevelType w:val="hybridMultilevel"/>
    <w:tmpl w:val="08E69D04"/>
    <w:lvl w:ilvl="0" w:tplc="16A62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09CB2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1032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834400">
    <w:abstractNumId w:val="6"/>
  </w:num>
  <w:num w:numId="3" w16cid:durableId="1190685079">
    <w:abstractNumId w:val="3"/>
  </w:num>
  <w:num w:numId="4" w16cid:durableId="1941448146">
    <w:abstractNumId w:val="2"/>
  </w:num>
  <w:num w:numId="5" w16cid:durableId="534083635">
    <w:abstractNumId w:val="5"/>
  </w:num>
  <w:num w:numId="6" w16cid:durableId="1171411196">
    <w:abstractNumId w:val="1"/>
  </w:num>
  <w:num w:numId="7" w16cid:durableId="912853883">
    <w:abstractNumId w:val="4"/>
  </w:num>
  <w:num w:numId="8" w16cid:durableId="13495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66"/>
    <w:rsid w:val="000009A4"/>
    <w:rsid w:val="00020511"/>
    <w:rsid w:val="00035377"/>
    <w:rsid w:val="00035A84"/>
    <w:rsid w:val="0005287E"/>
    <w:rsid w:val="00056B29"/>
    <w:rsid w:val="0006468B"/>
    <w:rsid w:val="000652CD"/>
    <w:rsid w:val="00092FC0"/>
    <w:rsid w:val="000A005F"/>
    <w:rsid w:val="000B419C"/>
    <w:rsid w:val="000C0856"/>
    <w:rsid w:val="000C087C"/>
    <w:rsid w:val="000C13E6"/>
    <w:rsid w:val="000C7F3E"/>
    <w:rsid w:val="000D2EC0"/>
    <w:rsid w:val="000E49E8"/>
    <w:rsid w:val="000F6E28"/>
    <w:rsid w:val="00122536"/>
    <w:rsid w:val="00123892"/>
    <w:rsid w:val="00123CEC"/>
    <w:rsid w:val="0014060F"/>
    <w:rsid w:val="00141C08"/>
    <w:rsid w:val="00142D76"/>
    <w:rsid w:val="00153887"/>
    <w:rsid w:val="001636B9"/>
    <w:rsid w:val="001638E1"/>
    <w:rsid w:val="001A1374"/>
    <w:rsid w:val="001A1F41"/>
    <w:rsid w:val="001A5E44"/>
    <w:rsid w:val="001C63A7"/>
    <w:rsid w:val="001D3D33"/>
    <w:rsid w:val="001E4392"/>
    <w:rsid w:val="001E6C8D"/>
    <w:rsid w:val="001F7E9E"/>
    <w:rsid w:val="002503BD"/>
    <w:rsid w:val="00280D41"/>
    <w:rsid w:val="00282A90"/>
    <w:rsid w:val="002921A8"/>
    <w:rsid w:val="002B0969"/>
    <w:rsid w:val="002B7B18"/>
    <w:rsid w:val="002C0014"/>
    <w:rsid w:val="002C1E93"/>
    <w:rsid w:val="002C2A44"/>
    <w:rsid w:val="002C71F7"/>
    <w:rsid w:val="002D4726"/>
    <w:rsid w:val="002F320F"/>
    <w:rsid w:val="00321713"/>
    <w:rsid w:val="003431FA"/>
    <w:rsid w:val="003B151A"/>
    <w:rsid w:val="003D56F5"/>
    <w:rsid w:val="003E0F3B"/>
    <w:rsid w:val="003F1A06"/>
    <w:rsid w:val="00406A09"/>
    <w:rsid w:val="00411578"/>
    <w:rsid w:val="00411A9B"/>
    <w:rsid w:val="00432F9F"/>
    <w:rsid w:val="00440D82"/>
    <w:rsid w:val="004555EA"/>
    <w:rsid w:val="0048487A"/>
    <w:rsid w:val="00484ED7"/>
    <w:rsid w:val="004A31E0"/>
    <w:rsid w:val="004A38E0"/>
    <w:rsid w:val="004B28F1"/>
    <w:rsid w:val="004D309A"/>
    <w:rsid w:val="004F748A"/>
    <w:rsid w:val="005108E8"/>
    <w:rsid w:val="00516F88"/>
    <w:rsid w:val="00531498"/>
    <w:rsid w:val="00561F01"/>
    <w:rsid w:val="005748A6"/>
    <w:rsid w:val="0057511C"/>
    <w:rsid w:val="00581E5A"/>
    <w:rsid w:val="0058752D"/>
    <w:rsid w:val="00590895"/>
    <w:rsid w:val="00592705"/>
    <w:rsid w:val="005B602E"/>
    <w:rsid w:val="005C1168"/>
    <w:rsid w:val="005C4D70"/>
    <w:rsid w:val="005D00BF"/>
    <w:rsid w:val="005D7A35"/>
    <w:rsid w:val="00601BBD"/>
    <w:rsid w:val="00607D49"/>
    <w:rsid w:val="00614490"/>
    <w:rsid w:val="00632AE6"/>
    <w:rsid w:val="00672CC1"/>
    <w:rsid w:val="0068154F"/>
    <w:rsid w:val="00687C7A"/>
    <w:rsid w:val="00694C42"/>
    <w:rsid w:val="006E18F4"/>
    <w:rsid w:val="00702AC2"/>
    <w:rsid w:val="00702FB8"/>
    <w:rsid w:val="00710102"/>
    <w:rsid w:val="007442D9"/>
    <w:rsid w:val="007645A0"/>
    <w:rsid w:val="00774188"/>
    <w:rsid w:val="00794753"/>
    <w:rsid w:val="007B38B5"/>
    <w:rsid w:val="007D1D79"/>
    <w:rsid w:val="007D5BF8"/>
    <w:rsid w:val="007E2FD7"/>
    <w:rsid w:val="007E7F52"/>
    <w:rsid w:val="008419EF"/>
    <w:rsid w:val="00842C05"/>
    <w:rsid w:val="00845418"/>
    <w:rsid w:val="00845555"/>
    <w:rsid w:val="008468BE"/>
    <w:rsid w:val="0087057D"/>
    <w:rsid w:val="0088404F"/>
    <w:rsid w:val="00885FCE"/>
    <w:rsid w:val="008C67FB"/>
    <w:rsid w:val="008C6D02"/>
    <w:rsid w:val="008C7102"/>
    <w:rsid w:val="008E253F"/>
    <w:rsid w:val="008E5CC2"/>
    <w:rsid w:val="0091104B"/>
    <w:rsid w:val="00916736"/>
    <w:rsid w:val="009249D6"/>
    <w:rsid w:val="009312DF"/>
    <w:rsid w:val="00931CCD"/>
    <w:rsid w:val="009948A3"/>
    <w:rsid w:val="009A2D4B"/>
    <w:rsid w:val="009B4068"/>
    <w:rsid w:val="009C2B9F"/>
    <w:rsid w:val="009E0CBA"/>
    <w:rsid w:val="00A218BB"/>
    <w:rsid w:val="00A245BE"/>
    <w:rsid w:val="00A418B7"/>
    <w:rsid w:val="00A50838"/>
    <w:rsid w:val="00A509AC"/>
    <w:rsid w:val="00A56549"/>
    <w:rsid w:val="00A56913"/>
    <w:rsid w:val="00A835B6"/>
    <w:rsid w:val="00A94B7A"/>
    <w:rsid w:val="00AA2391"/>
    <w:rsid w:val="00AC2425"/>
    <w:rsid w:val="00AC5FBE"/>
    <w:rsid w:val="00AC6DBC"/>
    <w:rsid w:val="00AF262E"/>
    <w:rsid w:val="00B016EE"/>
    <w:rsid w:val="00B0393E"/>
    <w:rsid w:val="00B04967"/>
    <w:rsid w:val="00B059F7"/>
    <w:rsid w:val="00B13F04"/>
    <w:rsid w:val="00B153F3"/>
    <w:rsid w:val="00B40062"/>
    <w:rsid w:val="00B461FC"/>
    <w:rsid w:val="00B618A2"/>
    <w:rsid w:val="00B66228"/>
    <w:rsid w:val="00B77514"/>
    <w:rsid w:val="00B8203C"/>
    <w:rsid w:val="00B8485F"/>
    <w:rsid w:val="00B87467"/>
    <w:rsid w:val="00B877B3"/>
    <w:rsid w:val="00B87E05"/>
    <w:rsid w:val="00B91F80"/>
    <w:rsid w:val="00B967EC"/>
    <w:rsid w:val="00B96E85"/>
    <w:rsid w:val="00BA1CF6"/>
    <w:rsid w:val="00BA6291"/>
    <w:rsid w:val="00C10BD3"/>
    <w:rsid w:val="00C17A99"/>
    <w:rsid w:val="00C32651"/>
    <w:rsid w:val="00C504A2"/>
    <w:rsid w:val="00C563B8"/>
    <w:rsid w:val="00C5653C"/>
    <w:rsid w:val="00C63F99"/>
    <w:rsid w:val="00C67FD3"/>
    <w:rsid w:val="00C761A0"/>
    <w:rsid w:val="00C77BBC"/>
    <w:rsid w:val="00C8116C"/>
    <w:rsid w:val="00C93792"/>
    <w:rsid w:val="00C94A11"/>
    <w:rsid w:val="00CB088B"/>
    <w:rsid w:val="00CB132D"/>
    <w:rsid w:val="00CD7EA6"/>
    <w:rsid w:val="00CF7810"/>
    <w:rsid w:val="00D2019D"/>
    <w:rsid w:val="00D24010"/>
    <w:rsid w:val="00D279B2"/>
    <w:rsid w:val="00D44251"/>
    <w:rsid w:val="00D4473C"/>
    <w:rsid w:val="00D61DBF"/>
    <w:rsid w:val="00D67CE5"/>
    <w:rsid w:val="00D95F6F"/>
    <w:rsid w:val="00D97A7F"/>
    <w:rsid w:val="00DA7A8A"/>
    <w:rsid w:val="00DB301D"/>
    <w:rsid w:val="00DB362E"/>
    <w:rsid w:val="00DB3FDC"/>
    <w:rsid w:val="00DB470D"/>
    <w:rsid w:val="00DD661C"/>
    <w:rsid w:val="00DD6CFF"/>
    <w:rsid w:val="00E04493"/>
    <w:rsid w:val="00E1073E"/>
    <w:rsid w:val="00E1630B"/>
    <w:rsid w:val="00E168B3"/>
    <w:rsid w:val="00E24DC1"/>
    <w:rsid w:val="00E33E96"/>
    <w:rsid w:val="00E34866"/>
    <w:rsid w:val="00E364BD"/>
    <w:rsid w:val="00E62D2D"/>
    <w:rsid w:val="00E71785"/>
    <w:rsid w:val="00E83EA2"/>
    <w:rsid w:val="00E84166"/>
    <w:rsid w:val="00E93088"/>
    <w:rsid w:val="00EA12F8"/>
    <w:rsid w:val="00EB1C19"/>
    <w:rsid w:val="00EB2557"/>
    <w:rsid w:val="00EB43D7"/>
    <w:rsid w:val="00EB4445"/>
    <w:rsid w:val="00EC3FC3"/>
    <w:rsid w:val="00EC5882"/>
    <w:rsid w:val="00EC7CFF"/>
    <w:rsid w:val="00EF0D9F"/>
    <w:rsid w:val="00F004A6"/>
    <w:rsid w:val="00F43BEF"/>
    <w:rsid w:val="00F57561"/>
    <w:rsid w:val="00F679C8"/>
    <w:rsid w:val="00FA00FB"/>
    <w:rsid w:val="00FA5739"/>
    <w:rsid w:val="00FC7AB0"/>
    <w:rsid w:val="00FD0D47"/>
    <w:rsid w:val="00FD154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08CE"/>
  <w15:docId w15:val="{7D2BFD1F-3E83-4089-87EB-6D97035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166"/>
    <w:pPr>
      <w:keepNext/>
      <w:ind w:right="-142"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E84166"/>
    <w:pPr>
      <w:keepNext/>
      <w:ind w:firstLine="708"/>
      <w:jc w:val="center"/>
      <w:outlineLvl w:val="3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1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4166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Lista">
    <w:name w:val="List"/>
    <w:basedOn w:val="Normalny"/>
    <w:unhideWhenUsed/>
    <w:rsid w:val="00E84166"/>
    <w:pPr>
      <w:ind w:left="283" w:hanging="283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E8416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841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84166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84166"/>
    <w:pPr>
      <w:jc w:val="center"/>
    </w:pPr>
    <w:rPr>
      <w:rFonts w:ascii="Arial" w:hAnsi="Arial" w:cs="Arial"/>
      <w:b/>
      <w:color w:val="000000"/>
    </w:rPr>
  </w:style>
  <w:style w:type="character" w:customStyle="1" w:styleId="PodtytuZnak">
    <w:name w:val="Podtytuł Znak"/>
    <w:basedOn w:val="Domylnaczcionkaakapitu"/>
    <w:link w:val="Podtytu"/>
    <w:rsid w:val="00E84166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8416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4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E8416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8416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11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1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11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C1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C1168"/>
    <w:pPr>
      <w:ind w:firstLine="567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1AE6-0001-4E55-9082-8CB4942A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e.leszczak</dc:creator>
  <cp:keywords/>
  <dc:description/>
  <cp:lastModifiedBy>.</cp:lastModifiedBy>
  <cp:revision>10</cp:revision>
  <cp:lastPrinted>2022-11-03T10:42:00Z</cp:lastPrinted>
  <dcterms:created xsi:type="dcterms:W3CDTF">2022-11-04T10:34:00Z</dcterms:created>
  <dcterms:modified xsi:type="dcterms:W3CDTF">2022-11-14T13:54:00Z</dcterms:modified>
</cp:coreProperties>
</file>